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98" w:rsidRDefault="006E72F4">
      <w:r>
        <w:t>April 14 – Local 69 Bargaining Update</w:t>
      </w:r>
      <w:r w:rsidR="00306C98">
        <w:t>!</w:t>
      </w:r>
    </w:p>
    <w:p w:rsidR="00306C98" w:rsidRDefault="00306C98"/>
    <w:p w:rsidR="0029633E" w:rsidRDefault="0029633E">
      <w:bookmarkStart w:id="0" w:name="_GoBack"/>
      <w:bookmarkEnd w:id="0"/>
      <w:r>
        <w:t>Hello Brothers and Sisters,</w:t>
      </w:r>
    </w:p>
    <w:p w:rsidR="0029633E" w:rsidRDefault="0029633E">
      <w:r>
        <w:t>Your bargaining Team met with the employer on April 13 and April 14.</w:t>
      </w:r>
    </w:p>
    <w:p w:rsidR="0029633E" w:rsidRDefault="0029633E">
      <w:r>
        <w:t>We have agreed for the most part on their proposal, however we are still working on a few items.</w:t>
      </w:r>
    </w:p>
    <w:p w:rsidR="00BA55F1" w:rsidRDefault="0029633E">
      <w:r>
        <w:t xml:space="preserve">The monetary, COLA will be that of the mandate received at other tables.  This was the result of meditation.  </w:t>
      </w:r>
    </w:p>
    <w:p w:rsidR="00BA55F1" w:rsidRPr="00020476" w:rsidRDefault="00BA55F1" w:rsidP="00BA55F1">
      <w:pPr>
        <w:tabs>
          <w:tab w:val="left" w:pos="702"/>
        </w:tabs>
        <w:jc w:val="both"/>
        <w:rPr>
          <w:rFonts w:ascii="Palatino Linotype" w:hAnsi="Palatino Linotype" w:cstheme="minorHAnsi"/>
          <w:b/>
          <w:bCs/>
          <w:color w:val="000000"/>
          <w:u w:val="single"/>
        </w:rPr>
      </w:pPr>
      <w:r>
        <w:rPr>
          <w:rFonts w:ascii="Palatino Linotype" w:hAnsi="Palatino Linotype" w:cstheme="minorHAnsi"/>
          <w:b/>
          <w:bCs/>
          <w:i/>
          <w:iCs/>
          <w:color w:val="000000"/>
          <w:u w:val="single"/>
        </w:rPr>
        <w:t>General Wage Increase</w:t>
      </w:r>
      <w:r w:rsidRPr="00020476">
        <w:rPr>
          <w:rFonts w:ascii="Palatino Linotype" w:hAnsi="Palatino Linotype" w:cstheme="minorHAnsi"/>
          <w:b/>
          <w:bCs/>
          <w:color w:val="000000"/>
          <w:u w:val="single"/>
        </w:rPr>
        <w:t>:</w:t>
      </w:r>
    </w:p>
    <w:p w:rsidR="00BA55F1" w:rsidRPr="00020476" w:rsidRDefault="00BA55F1" w:rsidP="00BA55F1">
      <w:pPr>
        <w:tabs>
          <w:tab w:val="left" w:pos="702"/>
        </w:tabs>
        <w:contextualSpacing/>
        <w:rPr>
          <w:rFonts w:ascii="Palatino Linotype" w:hAnsi="Palatino Linotype" w:cstheme="minorHAnsi"/>
          <w:color w:val="000000"/>
          <w:sz w:val="24"/>
          <w:szCs w:val="24"/>
        </w:rPr>
      </w:pPr>
    </w:p>
    <w:p w:rsidR="00BA55F1" w:rsidRPr="00020476" w:rsidRDefault="00BA55F1" w:rsidP="00BA55F1">
      <w:pPr>
        <w:ind w:left="709" w:hanging="720"/>
        <w:rPr>
          <w:rFonts w:ascii="Palatino Linotype" w:hAnsi="Palatino Linotype"/>
        </w:rPr>
      </w:pPr>
      <w:r w:rsidRPr="00020476">
        <w:rPr>
          <w:rFonts w:ascii="Palatino Linotype" w:hAnsi="Palatino Linotype"/>
        </w:rPr>
        <w:t xml:space="preserve">Effective July 1, 2020, Salary Schedules in Schedule A shall be increased by Zero percent (0%). </w:t>
      </w:r>
    </w:p>
    <w:p w:rsidR="00BA55F1" w:rsidRPr="00020476" w:rsidRDefault="00BA55F1" w:rsidP="00BA55F1">
      <w:pPr>
        <w:ind w:left="709" w:hanging="720"/>
        <w:rPr>
          <w:rFonts w:ascii="Palatino Linotype" w:hAnsi="Palatino Linotype"/>
        </w:rPr>
      </w:pPr>
    </w:p>
    <w:p w:rsidR="00BA55F1" w:rsidRDefault="00BA55F1" w:rsidP="00BA55F1">
      <w:pPr>
        <w:ind w:left="709" w:hanging="720"/>
        <w:rPr>
          <w:rFonts w:ascii="Palatino Linotype" w:hAnsi="Palatino Linotype"/>
        </w:rPr>
      </w:pPr>
      <w:r w:rsidRPr="00020476">
        <w:rPr>
          <w:rFonts w:ascii="Palatino Linotype" w:hAnsi="Palatino Linotype"/>
        </w:rPr>
        <w:t xml:space="preserve">Effective July 1, 2021, Salary Schedules in Schedule A shall be increase by Zero percent (0%). </w:t>
      </w:r>
    </w:p>
    <w:p w:rsidR="00BA55F1" w:rsidRDefault="00BA55F1" w:rsidP="00BA55F1">
      <w:pPr>
        <w:ind w:left="709" w:hanging="720"/>
        <w:rPr>
          <w:rFonts w:ascii="Palatino Linotype" w:hAnsi="Palatino Linotype"/>
        </w:rPr>
      </w:pPr>
    </w:p>
    <w:p w:rsidR="00BA55F1" w:rsidRPr="00020476" w:rsidRDefault="00BA55F1" w:rsidP="00BA55F1">
      <w:pPr>
        <w:ind w:left="709" w:hanging="720"/>
        <w:rPr>
          <w:rFonts w:ascii="Palatino Linotype" w:hAnsi="Palatino Linotype"/>
        </w:rPr>
      </w:pPr>
      <w:r w:rsidRPr="00020476">
        <w:rPr>
          <w:rFonts w:ascii="Palatino Linotype" w:hAnsi="Palatino Linotype"/>
        </w:rPr>
        <w:t>Effective July 1, 202</w:t>
      </w:r>
      <w:r>
        <w:rPr>
          <w:rFonts w:ascii="Palatino Linotype" w:hAnsi="Palatino Linotype"/>
        </w:rPr>
        <w:t>2,</w:t>
      </w:r>
      <w:r w:rsidRPr="00020476">
        <w:rPr>
          <w:rFonts w:ascii="Palatino Linotype" w:hAnsi="Palatino Linotype"/>
        </w:rPr>
        <w:t xml:space="preserve"> Salary Schedules in Schedule A shall be increase by Zero percent (0%). </w:t>
      </w:r>
    </w:p>
    <w:p w:rsidR="00BA55F1" w:rsidRPr="00020476" w:rsidRDefault="00BA55F1" w:rsidP="00BA55F1">
      <w:pPr>
        <w:rPr>
          <w:rFonts w:ascii="Palatino Linotype" w:hAnsi="Palatino Linotype"/>
        </w:rPr>
      </w:pPr>
    </w:p>
    <w:p w:rsidR="00BA55F1" w:rsidRPr="00020476" w:rsidRDefault="00BA55F1" w:rsidP="00BA55F1">
      <w:pPr>
        <w:rPr>
          <w:rFonts w:ascii="Palatino Linotype" w:hAnsi="Palatino Linotype"/>
        </w:rPr>
      </w:pPr>
      <w:r w:rsidRPr="00020476">
        <w:rPr>
          <w:rFonts w:ascii="Palatino Linotype" w:hAnsi="Palatino Linotype"/>
        </w:rPr>
        <w:t>Effective April 1, 2023, Salary Schedules in Schedule A shall be increased by one point two-five percent (1.25%)</w:t>
      </w:r>
    </w:p>
    <w:p w:rsidR="00BA55F1" w:rsidRPr="00020476" w:rsidRDefault="00BA55F1" w:rsidP="00BA55F1">
      <w:pPr>
        <w:rPr>
          <w:rFonts w:ascii="Palatino Linotype" w:hAnsi="Palatino Linotype"/>
        </w:rPr>
      </w:pPr>
    </w:p>
    <w:p w:rsidR="00BA55F1" w:rsidRPr="00020476" w:rsidRDefault="00BA55F1" w:rsidP="00BA55F1">
      <w:pPr>
        <w:rPr>
          <w:rFonts w:ascii="Palatino Linotype" w:hAnsi="Palatino Linotype"/>
        </w:rPr>
      </w:pPr>
      <w:r w:rsidRPr="00020476">
        <w:rPr>
          <w:rFonts w:ascii="Palatino Linotype" w:hAnsi="Palatino Linotype"/>
        </w:rPr>
        <w:t xml:space="preserve">Effective December 1, 2023, Salary Schedules in Schedule A shall be increased by one-point five percent (1.5%) plus an additional point five percent (.5%) subject to the following Gain Sharing Formula: </w:t>
      </w:r>
    </w:p>
    <w:p w:rsidR="00BA55F1" w:rsidRPr="00020476" w:rsidRDefault="00BA55F1" w:rsidP="00BA55F1">
      <w:pPr>
        <w:ind w:left="709" w:hanging="720"/>
        <w:rPr>
          <w:rFonts w:ascii="Palatino Linotype" w:hAnsi="Palatino Linotype"/>
        </w:rPr>
      </w:pPr>
    </w:p>
    <w:p w:rsidR="00BA55F1" w:rsidRPr="00293F73" w:rsidRDefault="00BA55F1" w:rsidP="00BA55F1">
      <w:pPr>
        <w:ind w:left="709" w:hanging="720"/>
        <w:rPr>
          <w:rFonts w:ascii="Palatino Linotype" w:hAnsi="Palatino Linotype"/>
        </w:rPr>
      </w:pPr>
      <w:r w:rsidRPr="00293F73">
        <w:rPr>
          <w:rFonts w:ascii="Palatino Linotype" w:hAnsi="Palatino Linotype"/>
        </w:rPr>
        <w:t>Gain Sharing Formula</w:t>
      </w:r>
    </w:p>
    <w:p w:rsidR="00BA55F1" w:rsidRPr="00293F73" w:rsidRDefault="00BA55F1" w:rsidP="00BA55F1">
      <w:pPr>
        <w:ind w:left="709" w:hanging="720"/>
        <w:rPr>
          <w:rFonts w:ascii="Palatino Linotype" w:hAnsi="Palatino Linotype"/>
        </w:rPr>
      </w:pPr>
    </w:p>
    <w:p w:rsidR="00BA55F1" w:rsidRPr="00293F73" w:rsidRDefault="00BA55F1" w:rsidP="00BA55F1">
      <w:pPr>
        <w:pStyle w:val="ListParagraph"/>
        <w:numPr>
          <w:ilvl w:val="0"/>
          <w:numId w:val="1"/>
        </w:numPr>
        <w:spacing w:after="160" w:line="259" w:lineRule="auto"/>
        <w:ind w:left="1440"/>
        <w:rPr>
          <w:rFonts w:ascii="Palatino Linotype" w:hAnsi="Palatino Linotype"/>
          <w:sz w:val="22"/>
          <w:szCs w:val="22"/>
        </w:rPr>
      </w:pPr>
      <w:r w:rsidRPr="00293F73">
        <w:rPr>
          <w:rFonts w:ascii="Palatino Linotype" w:hAnsi="Palatino Linotype"/>
          <w:sz w:val="22"/>
          <w:szCs w:val="22"/>
        </w:rPr>
        <w:t xml:space="preserve">Effective February 29, 2024, an increase of 0.5% will be applied, retroactive to each Employee’s prior December 1 salary, subject to Gain Sharing conditions to be determined by the Government of Alberta. </w:t>
      </w:r>
    </w:p>
    <w:p w:rsidR="0029633E" w:rsidRDefault="0029633E">
      <w:r>
        <w:t xml:space="preserve">We have also asked for the </w:t>
      </w:r>
      <w:r w:rsidR="00BA55F1">
        <w:t xml:space="preserve">same </w:t>
      </w:r>
      <w:r>
        <w:t>virtual compensation that</w:t>
      </w:r>
      <w:r w:rsidR="00BA55F1">
        <w:t xml:space="preserve"> was awarded to A</w:t>
      </w:r>
      <w:r>
        <w:t>UFA.</w:t>
      </w:r>
    </w:p>
    <w:p w:rsidR="00BA55F1" w:rsidRDefault="0029633E" w:rsidP="00BA55F1">
      <w:pPr>
        <w:tabs>
          <w:tab w:val="left" w:pos="13545"/>
          <w:tab w:val="left" w:pos="14055"/>
        </w:tabs>
      </w:pPr>
      <w:r>
        <w:t>The employer will look at our final proposal and</w:t>
      </w:r>
      <w:r w:rsidR="00BA55F1">
        <w:t xml:space="preserve"> we</w:t>
      </w:r>
      <w:r>
        <w:t xml:space="preserve"> will meet again.  Tentatively we have ear</w:t>
      </w:r>
      <w:r w:rsidR="00BA55F1">
        <w:t xml:space="preserve">-marked </w:t>
      </w:r>
      <w:r>
        <w:t>April 27, but May 16 has been confirmed for availability.</w:t>
      </w:r>
      <w:r w:rsidR="00BA55F1">
        <w:tab/>
      </w:r>
    </w:p>
    <w:p w:rsidR="0029633E" w:rsidRDefault="00BA55F1" w:rsidP="00BA55F1">
      <w:pPr>
        <w:tabs>
          <w:tab w:val="left" w:pos="13545"/>
          <w:tab w:val="left" w:pos="14055"/>
        </w:tabs>
      </w:pPr>
      <w:r>
        <w:t>In Solidarity!</w:t>
      </w:r>
      <w:r>
        <w:tab/>
      </w:r>
    </w:p>
    <w:p w:rsidR="00BA55F1" w:rsidRDefault="0029633E">
      <w:r>
        <w:t>From your negotiating Team</w:t>
      </w:r>
    </w:p>
    <w:p w:rsidR="00BA55F1" w:rsidRDefault="00BA55F1"/>
    <w:p w:rsidR="0029633E" w:rsidRDefault="0029633E">
      <w:r>
        <w:t>Mike M</w:t>
      </w:r>
      <w:r w:rsidR="00BA55F1">
        <w:t>a</w:t>
      </w:r>
      <w:r>
        <w:t>cLean, Jessie Jones, Wendy Jewell, Graham Stewart and Terry Luhoway, AUPE negotiator</w:t>
      </w:r>
    </w:p>
    <w:p w:rsidR="0029633E" w:rsidRDefault="0029633E"/>
    <w:p w:rsidR="0029633E" w:rsidRDefault="0029633E"/>
    <w:p w:rsidR="0029633E" w:rsidRDefault="0029633E"/>
    <w:sectPr w:rsidR="0029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F5216"/>
    <w:multiLevelType w:val="hybridMultilevel"/>
    <w:tmpl w:val="09D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3E"/>
    <w:rsid w:val="0029633E"/>
    <w:rsid w:val="00306C98"/>
    <w:rsid w:val="006E72F4"/>
    <w:rsid w:val="00B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3556"/>
  <w15:chartTrackingRefBased/>
  <w15:docId w15:val="{D3A8CA5A-694C-4BAC-B92E-944022DE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F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Jewell</dc:creator>
  <cp:keywords/>
  <dc:description/>
  <cp:lastModifiedBy>Wendy Jewell</cp:lastModifiedBy>
  <cp:revision>4</cp:revision>
  <dcterms:created xsi:type="dcterms:W3CDTF">2022-04-14T18:02:00Z</dcterms:created>
  <dcterms:modified xsi:type="dcterms:W3CDTF">2022-04-14T18:31:00Z</dcterms:modified>
</cp:coreProperties>
</file>